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B7" w:rsidRDefault="00A55AB7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55AB7" w:rsidRDefault="00A55AB7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55AB7" w:rsidRPr="00A55AB7" w:rsidRDefault="00A55AB7" w:rsidP="00A55AB7">
      <w:pPr>
        <w:jc w:val="center"/>
        <w:rPr>
          <w:b/>
          <w:bCs/>
          <w:sz w:val="22"/>
          <w:szCs w:val="22"/>
          <w:lang w:val="uk-UA"/>
        </w:rPr>
      </w:pPr>
      <w:r w:rsidRPr="00A55AB7">
        <w:rPr>
          <w:b/>
          <w:bCs/>
          <w:sz w:val="22"/>
          <w:szCs w:val="22"/>
          <w:lang w:val="uk-UA"/>
        </w:rPr>
        <w:t>БЕРДИЧІВСЬКА МІСЬКА РАДА ЖИТОМИРСЬКОЇ ОБЛАСТІ</w:t>
      </w:r>
    </w:p>
    <w:p w:rsidR="00A55AB7" w:rsidRPr="00A55AB7" w:rsidRDefault="00A55AB7" w:rsidP="00A55AB7">
      <w:pPr>
        <w:jc w:val="center"/>
        <w:rPr>
          <w:b/>
          <w:bCs/>
          <w:sz w:val="22"/>
          <w:szCs w:val="22"/>
          <w:lang w:val="uk-UA"/>
        </w:rPr>
      </w:pPr>
      <w:r w:rsidRPr="00A55AB7">
        <w:rPr>
          <w:b/>
          <w:bCs/>
          <w:sz w:val="22"/>
          <w:szCs w:val="22"/>
          <w:lang w:val="uk-UA"/>
        </w:rPr>
        <w:t>УПРАВЛІННЯ ОСВІТИ І НАУКИ БЕРДИЧІВСЬКОЇ МІСЬКОЇ РАДИ</w:t>
      </w:r>
    </w:p>
    <w:p w:rsidR="00A55AB7" w:rsidRPr="00A55AB7" w:rsidRDefault="00A55AB7" w:rsidP="00A55AB7">
      <w:pPr>
        <w:jc w:val="center"/>
        <w:rPr>
          <w:b/>
          <w:bCs/>
          <w:sz w:val="22"/>
          <w:szCs w:val="22"/>
          <w:lang w:val="uk-UA"/>
        </w:rPr>
      </w:pPr>
      <w:r w:rsidRPr="00A55AB7">
        <w:rPr>
          <w:b/>
          <w:bCs/>
          <w:sz w:val="22"/>
          <w:szCs w:val="22"/>
          <w:lang w:val="uk-UA"/>
        </w:rPr>
        <w:t>ЗАКЛАД ДОШКІЛЬНОЇ ОСВІТИ (ЯСЛА - САДОК)КОМБІНОВАНОГО ТИПУ № 15 «РОМАШКА» БЕРДИЧІВСЬКОЇ МІСЬКОЇ РАДИ ЖИТОМИРСЬКОЇ ОБЛАСТІ (ЗДО№15)</w:t>
      </w:r>
    </w:p>
    <w:p w:rsidR="00A55AB7" w:rsidRPr="00A55AB7" w:rsidRDefault="00A55AB7" w:rsidP="00A55AB7">
      <w:pPr>
        <w:rPr>
          <w:sz w:val="20"/>
          <w:szCs w:val="20"/>
          <w:lang w:val="uk-UA"/>
        </w:rPr>
      </w:pPr>
    </w:p>
    <w:p w:rsidR="00A55AB7" w:rsidRPr="00A55AB7" w:rsidRDefault="00A55AB7" w:rsidP="008C5E3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uk-UA"/>
        </w:rPr>
      </w:pPr>
      <w:r w:rsidRPr="00A55AB7">
        <w:rPr>
          <w:b/>
          <w:bCs/>
          <w:lang w:val="uk-UA"/>
        </w:rPr>
        <w:t>НАКАЗ</w:t>
      </w:r>
    </w:p>
    <w:p w:rsidR="00A55AB7" w:rsidRPr="00A55AB7" w:rsidRDefault="00A55AB7" w:rsidP="00A55AB7">
      <w:pPr>
        <w:pStyle w:val="ShapkaDocumentu"/>
        <w:spacing w:after="0" w:line="264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27.10</w:t>
      </w:r>
      <w:r w:rsidRPr="00A55AB7">
        <w:rPr>
          <w:rFonts w:ascii="Times New Roman" w:hAnsi="Times New Roman"/>
          <w:sz w:val="24"/>
          <w:szCs w:val="24"/>
        </w:rPr>
        <w:t xml:space="preserve">.2025 року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№  58</w:t>
      </w:r>
      <w:r w:rsidRPr="00A55AB7">
        <w:rPr>
          <w:rFonts w:ascii="Times New Roman" w:hAnsi="Times New Roman"/>
          <w:sz w:val="24"/>
          <w:szCs w:val="24"/>
        </w:rPr>
        <w:t xml:space="preserve">  о/д</w:t>
      </w:r>
    </w:p>
    <w:p w:rsidR="00A55AB7" w:rsidRPr="00A8453F" w:rsidRDefault="00A55AB7" w:rsidP="00A55AB7">
      <w:pPr>
        <w:pStyle w:val="a4"/>
        <w:ind w:right="3969"/>
        <w:jc w:val="both"/>
        <w:rPr>
          <w:sz w:val="28"/>
          <w:szCs w:val="28"/>
        </w:rPr>
      </w:pPr>
      <w:r w:rsidRPr="00A8453F">
        <w:rPr>
          <w:bCs/>
          <w:sz w:val="28"/>
          <w:szCs w:val="28"/>
        </w:rPr>
        <w:t>Про закріплення території обсл</w:t>
      </w:r>
      <w:r>
        <w:rPr>
          <w:bCs/>
          <w:sz w:val="28"/>
          <w:szCs w:val="28"/>
        </w:rPr>
        <w:t>уговування за ЗДО № 15</w:t>
      </w:r>
      <w:r w:rsidRPr="00A8453F">
        <w:rPr>
          <w:bCs/>
          <w:sz w:val="28"/>
          <w:szCs w:val="28"/>
        </w:rPr>
        <w:t xml:space="preserve"> на 2025/2026 навчальний рік та внесення змін у зв'язку з перейменуванням вулиць</w:t>
      </w:r>
    </w:p>
    <w:p w:rsidR="00A55AB7" w:rsidRPr="00607A55" w:rsidRDefault="00A55AB7" w:rsidP="00A55AB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A55">
        <w:rPr>
          <w:sz w:val="28"/>
          <w:szCs w:val="28"/>
        </w:rPr>
        <w:t>На виконання Закону України «Про дошкільну освіту», ріше</w:t>
      </w:r>
      <w:r>
        <w:rPr>
          <w:sz w:val="28"/>
          <w:szCs w:val="28"/>
        </w:rPr>
        <w:t>нь Бердичівської міської ради,</w:t>
      </w:r>
      <w:r w:rsidRPr="00607A55">
        <w:rPr>
          <w:sz w:val="28"/>
          <w:szCs w:val="28"/>
        </w:rPr>
        <w:t xml:space="preserve"> розпоряджень міського голови щодо перейменування об'єктів топоніміки на території Бердичівської міської територіальної громади (деколонізація топонімії),</w:t>
      </w:r>
      <w:r>
        <w:rPr>
          <w:sz w:val="28"/>
          <w:szCs w:val="28"/>
        </w:rPr>
        <w:t xml:space="preserve"> наказу управління освіти і науки Бердичівської міс</w:t>
      </w:r>
      <w:r w:rsidR="008C5E3F">
        <w:rPr>
          <w:sz w:val="28"/>
          <w:szCs w:val="28"/>
        </w:rPr>
        <w:t>ької ради від 23.05.2025 року</w:t>
      </w:r>
      <w:r w:rsidR="008C5E3F" w:rsidRPr="00A8453F">
        <w:rPr>
          <w:sz w:val="28"/>
          <w:szCs w:val="28"/>
        </w:rPr>
        <w:t>№ 237/01-04</w:t>
      </w:r>
      <w:r w:rsidRPr="00607A55">
        <w:rPr>
          <w:sz w:val="28"/>
          <w:szCs w:val="28"/>
        </w:rPr>
        <w:t>з метою забезпечення територіальної доступності дошкільної освіти та впорядкування мережі закладів дошкільної освіти,</w:t>
      </w:r>
    </w:p>
    <w:p w:rsidR="00A55AB7" w:rsidRPr="00607A55" w:rsidRDefault="00A55AB7" w:rsidP="00A55AB7">
      <w:pPr>
        <w:pStyle w:val="a4"/>
        <w:rPr>
          <w:sz w:val="28"/>
          <w:szCs w:val="28"/>
        </w:rPr>
      </w:pPr>
      <w:r w:rsidRPr="00607A55">
        <w:rPr>
          <w:b/>
          <w:bCs/>
          <w:sz w:val="28"/>
          <w:szCs w:val="28"/>
        </w:rPr>
        <w:t>НАКАЗУЮ:</w:t>
      </w:r>
    </w:p>
    <w:p w:rsidR="00A55AB7" w:rsidRPr="00607A55" w:rsidRDefault="00A55AB7" w:rsidP="00A55AB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7A55">
        <w:rPr>
          <w:sz w:val="28"/>
          <w:szCs w:val="28"/>
        </w:rPr>
        <w:t xml:space="preserve">Закріпити територію обслуговування за </w:t>
      </w:r>
      <w:r w:rsidR="008C5E3F">
        <w:rPr>
          <w:sz w:val="28"/>
          <w:szCs w:val="28"/>
        </w:rPr>
        <w:t>закладом</w:t>
      </w:r>
      <w:r w:rsidRPr="00607A55">
        <w:rPr>
          <w:sz w:val="28"/>
          <w:szCs w:val="28"/>
        </w:rPr>
        <w:t xml:space="preserve"> дошкільної освіти </w:t>
      </w:r>
      <w:r w:rsidR="008C5E3F">
        <w:rPr>
          <w:sz w:val="28"/>
          <w:szCs w:val="28"/>
        </w:rPr>
        <w:t xml:space="preserve">(ясла-садок) комбінованого типу № 15 «Ромашка» Бердичівської міської ради Житомирської області </w:t>
      </w:r>
      <w:r w:rsidRPr="00607A55">
        <w:rPr>
          <w:sz w:val="28"/>
          <w:szCs w:val="28"/>
        </w:rPr>
        <w:t xml:space="preserve">на 2025/2026 навчальний рік, згідно з </w:t>
      </w:r>
      <w:r w:rsidRPr="00A8453F">
        <w:rPr>
          <w:bCs/>
          <w:sz w:val="28"/>
          <w:szCs w:val="28"/>
        </w:rPr>
        <w:t>Додатком 1</w:t>
      </w:r>
      <w:r w:rsidRPr="00607A55">
        <w:rPr>
          <w:sz w:val="28"/>
          <w:szCs w:val="28"/>
        </w:rPr>
        <w:t>(додається), із застосуванням нових назв вулиць.</w:t>
      </w:r>
    </w:p>
    <w:p w:rsidR="00A55AB7" w:rsidRPr="00607A55" w:rsidRDefault="008C5E3F" w:rsidP="00A55AB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55AB7" w:rsidRPr="00607A55">
        <w:rPr>
          <w:sz w:val="28"/>
          <w:szCs w:val="28"/>
        </w:rPr>
        <w:t xml:space="preserve">овести даний </w:t>
      </w:r>
      <w:r w:rsidR="00A55AB7">
        <w:rPr>
          <w:sz w:val="28"/>
          <w:szCs w:val="28"/>
        </w:rPr>
        <w:t>н</w:t>
      </w:r>
      <w:r w:rsidR="00A55AB7" w:rsidRPr="00607A55">
        <w:rPr>
          <w:sz w:val="28"/>
          <w:szCs w:val="28"/>
        </w:rPr>
        <w:t xml:space="preserve">аказ та </w:t>
      </w:r>
      <w:r w:rsidR="00A55AB7">
        <w:rPr>
          <w:sz w:val="28"/>
          <w:szCs w:val="28"/>
        </w:rPr>
        <w:t>д</w:t>
      </w:r>
      <w:r w:rsidR="00A55AB7" w:rsidRPr="00607A55">
        <w:rPr>
          <w:sz w:val="28"/>
          <w:szCs w:val="28"/>
        </w:rPr>
        <w:t>одаток до відома педаго</w:t>
      </w:r>
      <w:r>
        <w:rPr>
          <w:sz w:val="28"/>
          <w:szCs w:val="28"/>
        </w:rPr>
        <w:t>гічних працівників ЗДО</w:t>
      </w:r>
      <w:r w:rsidR="00A55AB7" w:rsidRPr="00607A55">
        <w:rPr>
          <w:sz w:val="28"/>
          <w:szCs w:val="28"/>
        </w:rPr>
        <w:t>, батьківської громадськості</w:t>
      </w:r>
      <w:r>
        <w:rPr>
          <w:sz w:val="28"/>
          <w:szCs w:val="28"/>
        </w:rPr>
        <w:t xml:space="preserve"> та розмістити його на офіційному веб-сайтізакладу</w:t>
      </w:r>
      <w:r w:rsidR="00A55AB7" w:rsidRPr="00607A55">
        <w:rPr>
          <w:sz w:val="28"/>
          <w:szCs w:val="28"/>
        </w:rPr>
        <w:t>.</w:t>
      </w:r>
      <w:r>
        <w:rPr>
          <w:sz w:val="28"/>
          <w:szCs w:val="28"/>
        </w:rPr>
        <w:t xml:space="preserve"> (Відповідальна: вихователь-методист Наталя РАДКЕВИЧ)</w:t>
      </w:r>
    </w:p>
    <w:p w:rsidR="00A55AB7" w:rsidRPr="008C5E3F" w:rsidRDefault="00A55AB7" w:rsidP="008C5E3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7A55">
        <w:rPr>
          <w:sz w:val="28"/>
          <w:szCs w:val="28"/>
        </w:rPr>
        <w:t xml:space="preserve">Контроль за виконанням даного </w:t>
      </w:r>
      <w:r>
        <w:rPr>
          <w:sz w:val="28"/>
          <w:szCs w:val="28"/>
        </w:rPr>
        <w:t>н</w:t>
      </w:r>
      <w:r w:rsidR="008C5E3F">
        <w:rPr>
          <w:sz w:val="28"/>
          <w:szCs w:val="28"/>
        </w:rPr>
        <w:t>аказу залишаю за собою.</w:t>
      </w:r>
    </w:p>
    <w:p w:rsidR="00A55AB7" w:rsidRDefault="00A55AB7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55AB7" w:rsidRDefault="008C5E3F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Директор ЗДО ________________ Неля КОВТУН</w:t>
      </w:r>
    </w:p>
    <w:p w:rsidR="00A55AB7" w:rsidRDefault="00A55AB7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8C5E3F" w:rsidRDefault="008C5E3F" w:rsidP="008C5E3F"/>
    <w:p w:rsidR="00AB294E" w:rsidRPr="00E15708" w:rsidRDefault="00AB294E" w:rsidP="00E15708">
      <w:pPr>
        <w:rPr>
          <w:sz w:val="26"/>
          <w:szCs w:val="20"/>
          <w:lang w:val="uk-UA"/>
        </w:rPr>
      </w:pPr>
    </w:p>
    <w:p w:rsidR="00AB294E" w:rsidRPr="00AB294E" w:rsidRDefault="00AB294E" w:rsidP="00AB294E">
      <w:pPr>
        <w:jc w:val="right"/>
        <w:rPr>
          <w:sz w:val="28"/>
          <w:szCs w:val="28"/>
          <w:lang w:val="uk-UA"/>
        </w:rPr>
      </w:pPr>
      <w:r w:rsidRPr="00AB294E">
        <w:rPr>
          <w:sz w:val="28"/>
          <w:szCs w:val="28"/>
          <w:lang w:val="uk-UA"/>
        </w:rPr>
        <w:t>Додаток 1</w:t>
      </w:r>
    </w:p>
    <w:p w:rsidR="00AB294E" w:rsidRPr="00AB294E" w:rsidRDefault="00AB294E" w:rsidP="00AB294E">
      <w:pPr>
        <w:jc w:val="right"/>
        <w:rPr>
          <w:sz w:val="28"/>
          <w:szCs w:val="28"/>
          <w:lang w:val="uk-UA"/>
        </w:rPr>
      </w:pPr>
      <w:r w:rsidRPr="00AB294E">
        <w:rPr>
          <w:sz w:val="28"/>
          <w:szCs w:val="28"/>
          <w:lang w:val="uk-UA"/>
        </w:rPr>
        <w:t xml:space="preserve">до наказу по ЗДО </w:t>
      </w:r>
    </w:p>
    <w:p w:rsidR="00AB294E" w:rsidRPr="00AB294E" w:rsidRDefault="00AB294E" w:rsidP="00AB294E">
      <w:pPr>
        <w:jc w:val="right"/>
        <w:rPr>
          <w:sz w:val="28"/>
          <w:szCs w:val="28"/>
          <w:lang w:val="uk-UA"/>
        </w:rPr>
      </w:pPr>
      <w:r w:rsidRPr="00AB294E">
        <w:rPr>
          <w:sz w:val="28"/>
          <w:szCs w:val="28"/>
          <w:lang w:val="uk-UA"/>
        </w:rPr>
        <w:t>№ 58 о/д від 27.10.2025</w:t>
      </w:r>
    </w:p>
    <w:p w:rsidR="00AB294E" w:rsidRPr="00AB294E" w:rsidRDefault="00AB294E" w:rsidP="00AB294E">
      <w:pPr>
        <w:jc w:val="right"/>
        <w:rPr>
          <w:sz w:val="28"/>
          <w:szCs w:val="28"/>
          <w:lang w:val="uk-UA"/>
        </w:rPr>
      </w:pPr>
    </w:p>
    <w:p w:rsidR="00AB294E" w:rsidRPr="00AB294E" w:rsidRDefault="00AB294E" w:rsidP="00AB294E">
      <w:pPr>
        <w:jc w:val="right"/>
        <w:rPr>
          <w:sz w:val="28"/>
          <w:szCs w:val="28"/>
          <w:lang w:val="uk-UA"/>
        </w:rPr>
      </w:pPr>
    </w:p>
    <w:p w:rsidR="00AB294E" w:rsidRDefault="00AB294E" w:rsidP="00AB294E">
      <w:pPr>
        <w:jc w:val="both"/>
        <w:rPr>
          <w:b/>
          <w:sz w:val="28"/>
          <w:szCs w:val="28"/>
          <w:u w:val="single"/>
          <w:lang w:val="uk-UA"/>
        </w:rPr>
      </w:pPr>
      <w:r w:rsidRPr="00AB294E">
        <w:rPr>
          <w:b/>
          <w:i/>
          <w:sz w:val="28"/>
          <w:szCs w:val="28"/>
          <w:lang w:val="uk-UA"/>
        </w:rPr>
        <w:t>Розподіл та закріпл</w:t>
      </w:r>
      <w:r>
        <w:rPr>
          <w:b/>
          <w:i/>
          <w:sz w:val="28"/>
          <w:szCs w:val="28"/>
          <w:lang w:val="uk-UA"/>
        </w:rPr>
        <w:t xml:space="preserve">ення території обслуговування </w:t>
      </w:r>
      <w:r w:rsidRPr="009D2B1B">
        <w:rPr>
          <w:b/>
          <w:sz w:val="28"/>
          <w:szCs w:val="28"/>
          <w:u w:val="single"/>
          <w:lang w:val="uk-UA"/>
        </w:rPr>
        <w:t xml:space="preserve">за </w:t>
      </w:r>
      <w:r>
        <w:rPr>
          <w:b/>
          <w:sz w:val="28"/>
          <w:szCs w:val="28"/>
          <w:u w:val="single"/>
          <w:lang w:val="uk-UA"/>
        </w:rPr>
        <w:t xml:space="preserve">закладом дошкільної освіти </w:t>
      </w:r>
      <w:r w:rsidRPr="009D2B1B">
        <w:rPr>
          <w:b/>
          <w:sz w:val="28"/>
          <w:szCs w:val="28"/>
          <w:u w:val="single"/>
          <w:lang w:val="uk-UA"/>
        </w:rPr>
        <w:t xml:space="preserve">(ясла – садок) комбінованого типу №15 «Ромашка» </w:t>
      </w:r>
      <w:r>
        <w:rPr>
          <w:b/>
          <w:sz w:val="28"/>
          <w:szCs w:val="28"/>
          <w:u w:val="single"/>
          <w:lang w:val="uk-UA"/>
        </w:rPr>
        <w:t>Бердичівської міської ради, Житомирської області на 2025-2026 н.р.</w:t>
      </w:r>
    </w:p>
    <w:p w:rsidR="00AB294E" w:rsidRDefault="00AB294E" w:rsidP="00AB294E">
      <w:pPr>
        <w:pStyle w:val="ShapkaDocumentu"/>
        <w:spacing w:after="0" w:line="264" w:lineRule="auto"/>
        <w:ind w:left="0"/>
        <w:jc w:val="left"/>
        <w:rPr>
          <w:rFonts w:ascii="Times New Roman" w:hAnsi="Times New Roman"/>
        </w:rPr>
      </w:pPr>
    </w:p>
    <w:p w:rsidR="00AB294E" w:rsidRPr="009D2B1B" w:rsidRDefault="00AB294E" w:rsidP="00AB294E">
      <w:pPr>
        <w:jc w:val="both"/>
        <w:rPr>
          <w:b/>
          <w:sz w:val="28"/>
          <w:szCs w:val="28"/>
          <w:u w:val="single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3"/>
        <w:gridCol w:w="4869"/>
        <w:gridCol w:w="1542"/>
      </w:tblGrid>
      <w:tr w:rsidR="00AB294E" w:rsidRPr="009D2B1B" w:rsidTr="00273BAE">
        <w:trPr>
          <w:trHeight w:val="467"/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spacing w:val="10"/>
                <w:sz w:val="28"/>
                <w:szCs w:val="28"/>
                <w:lang w:val="uk-UA" w:eastAsia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spacing w:after="480"/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Косогірська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  <w:lang w:val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Шевченка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9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  <w:lang w:val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Рибна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9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  <w:lang w:val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Косо</w:t>
            </w:r>
            <w:r w:rsidRPr="009D2B1B">
              <w:rPr>
                <w:sz w:val="28"/>
                <w:szCs w:val="28"/>
                <w:lang w:eastAsia="uk-UA"/>
              </w:rPr>
              <w:t>гірський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  <w:lang w:val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Свободи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9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  <w:lang w:val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Свободи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spacing w:line="317" w:lineRule="exact"/>
              <w:jc w:val="center"/>
              <w:rPr>
                <w:rStyle w:val="FontStyle36"/>
                <w:position w:val="-5"/>
                <w:sz w:val="28"/>
                <w:szCs w:val="28"/>
                <w:lang w:val="uk-UA" w:eastAsia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Мостова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2"/>
              <w:widowControl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r w:rsidRPr="009D2B1B">
              <w:rPr>
                <w:sz w:val="28"/>
                <w:szCs w:val="28"/>
                <w:lang w:eastAsia="uk-UA"/>
              </w:rPr>
              <w:t>Набережна</w:t>
            </w:r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Соборна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r w:rsidRPr="009D2B1B">
              <w:rPr>
                <w:sz w:val="28"/>
                <w:szCs w:val="28"/>
                <w:lang w:eastAsia="uk-UA"/>
              </w:rPr>
              <w:t>Д.Конрада</w:t>
            </w:r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Пляжний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Залізняка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8"/>
              <w:widowControl/>
              <w:rPr>
                <w:rStyle w:val="FontStyle37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В.Дульчика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В.Дульчика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Вінницька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Європейська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8"/>
              <w:widowControl/>
              <w:rPr>
                <w:rStyle w:val="FontStyle37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7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r w:rsidRPr="009D2B1B">
              <w:rPr>
                <w:sz w:val="28"/>
                <w:szCs w:val="28"/>
                <w:lang w:eastAsia="uk-UA"/>
              </w:rPr>
              <w:t>Театральна</w:t>
            </w:r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Маріїнська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Торгова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  <w:lang w:val="uk-UA" w:eastAsia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Театральний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spacing w:after="480"/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Огибна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  <w:lang w:val="uk-UA" w:eastAsia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Огибний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  <w:lang w:val="uk-UA" w:eastAsia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Яблунева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3"/>
              <w:widowControl/>
              <w:numPr>
                <w:ilvl w:val="0"/>
                <w:numId w:val="2"/>
              </w:numPr>
              <w:jc w:val="center"/>
              <w:rPr>
                <w:rStyle w:val="FontStyle31"/>
                <w:b w:val="0"/>
                <w:bCs w:val="0"/>
                <w:sz w:val="28"/>
                <w:szCs w:val="28"/>
                <w:lang w:val="uk-UA" w:eastAsia="uk-UA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Яблуневий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Дружби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Дружби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jc w:val="both"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Бразульського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jc w:val="both"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Бразульського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jc w:val="both"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b/>
                <w:bCs/>
                <w:sz w:val="28"/>
                <w:szCs w:val="28"/>
                <w:lang w:eastAsia="uk-UA"/>
              </w:rPr>
              <w:t>Миротворців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jc w:val="both"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ЯнушаТишкевича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b/>
                <w:bCs/>
                <w:sz w:val="28"/>
                <w:szCs w:val="28"/>
                <w:lang w:eastAsia="uk-UA"/>
              </w:rPr>
              <w:t>Нижня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b/>
                <w:bCs/>
                <w:sz w:val="28"/>
                <w:szCs w:val="28"/>
                <w:lang w:eastAsia="uk-UA"/>
              </w:rPr>
              <w:t>Нижній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ЛесіУкраїнки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Львівська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uk-UA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r w:rsidRPr="009D2B1B">
              <w:rPr>
                <w:sz w:val="28"/>
                <w:szCs w:val="28"/>
                <w:lang w:eastAsia="uk-UA"/>
              </w:rPr>
              <w:t>Стара</w:t>
            </w:r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Березнева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11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Березневий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Довженка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Львівський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r w:rsidRPr="009D2B1B">
              <w:rPr>
                <w:b/>
                <w:bCs/>
                <w:sz w:val="28"/>
                <w:szCs w:val="28"/>
                <w:lang w:eastAsia="uk-UA"/>
              </w:rPr>
              <w:t>І Оноре де Бальзака</w:t>
            </w:r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r w:rsidRPr="009D2B1B">
              <w:rPr>
                <w:b/>
                <w:bCs/>
                <w:sz w:val="28"/>
                <w:szCs w:val="28"/>
                <w:lang w:eastAsia="uk-UA"/>
              </w:rPr>
              <w:t>ІІ Оноре де Бальзака</w:t>
            </w:r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пров.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r w:rsidRPr="009D2B1B">
              <w:rPr>
                <w:b/>
                <w:bCs/>
                <w:sz w:val="28"/>
                <w:szCs w:val="28"/>
                <w:lang w:eastAsia="uk-UA"/>
              </w:rPr>
              <w:t>Оноре де Бальзака</w:t>
            </w:r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r w:rsidRPr="009D2B1B">
              <w:rPr>
                <w:sz w:val="28"/>
                <w:szCs w:val="28"/>
                <w:lang w:eastAsia="uk-UA"/>
              </w:rPr>
              <w:t>Довженка1</w:t>
            </w:r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r w:rsidRPr="009D2B1B">
              <w:rPr>
                <w:sz w:val="28"/>
                <w:szCs w:val="28"/>
                <w:lang w:eastAsia="uk-UA"/>
              </w:rPr>
              <w:t>Калинова</w:t>
            </w:r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r w:rsidRPr="009D2B1B">
              <w:rPr>
                <w:sz w:val="28"/>
                <w:szCs w:val="28"/>
                <w:lang w:eastAsia="uk-UA"/>
              </w:rPr>
              <w:t>М. Лисенка</w:t>
            </w:r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b/>
                <w:bCs/>
                <w:sz w:val="28"/>
                <w:szCs w:val="28"/>
                <w:lang w:eastAsia="uk-UA"/>
              </w:rPr>
              <w:t>Єдності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  <w:tr w:rsidR="00AB294E" w:rsidRPr="009D2B1B" w:rsidTr="00273BAE">
        <w:trPr>
          <w:jc w:val="center"/>
        </w:trPr>
        <w:tc>
          <w:tcPr>
            <w:tcW w:w="1023" w:type="dxa"/>
          </w:tcPr>
          <w:p w:rsidR="00AB294E" w:rsidRPr="009D2B1B" w:rsidRDefault="00AB294E" w:rsidP="00AB294E">
            <w:pPr>
              <w:pStyle w:val="Style11"/>
              <w:widowControl/>
              <w:numPr>
                <w:ilvl w:val="0"/>
                <w:numId w:val="2"/>
              </w:numPr>
              <w:jc w:val="center"/>
              <w:rPr>
                <w:rStyle w:val="FontStyle36"/>
                <w:sz w:val="28"/>
                <w:szCs w:val="28"/>
              </w:rPr>
            </w:pPr>
          </w:p>
        </w:tc>
        <w:tc>
          <w:tcPr>
            <w:tcW w:w="4869" w:type="dxa"/>
            <w:vAlign w:val="center"/>
          </w:tcPr>
          <w:p w:rsidR="00AB294E" w:rsidRPr="009D2B1B" w:rsidRDefault="00AB294E" w:rsidP="00273BAE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9D2B1B">
              <w:rPr>
                <w:sz w:val="28"/>
                <w:szCs w:val="28"/>
                <w:lang w:eastAsia="uk-UA"/>
              </w:rPr>
              <w:t>Південна</w:t>
            </w:r>
            <w:proofErr w:type="spellEnd"/>
          </w:p>
        </w:tc>
        <w:tc>
          <w:tcPr>
            <w:tcW w:w="1542" w:type="dxa"/>
          </w:tcPr>
          <w:p w:rsidR="00AB294E" w:rsidRPr="009D2B1B" w:rsidRDefault="00AB294E" w:rsidP="00273BAE">
            <w:pPr>
              <w:pStyle w:val="Style7"/>
              <w:widowControl/>
              <w:rPr>
                <w:rStyle w:val="FontStyle36"/>
                <w:sz w:val="28"/>
                <w:szCs w:val="28"/>
                <w:lang w:val="en-US" w:eastAsia="uk-UA"/>
              </w:rPr>
            </w:pPr>
            <w:r w:rsidRPr="009D2B1B">
              <w:rPr>
                <w:rStyle w:val="FontStyle36"/>
                <w:sz w:val="28"/>
                <w:szCs w:val="28"/>
                <w:lang w:val="uk-UA" w:eastAsia="uk-UA"/>
              </w:rPr>
              <w:t>вул.</w:t>
            </w:r>
          </w:p>
        </w:tc>
      </w:tr>
    </w:tbl>
    <w:p w:rsidR="00AB294E" w:rsidRPr="009D2B1B" w:rsidRDefault="00AB294E" w:rsidP="00AB294E">
      <w:pPr>
        <w:jc w:val="both"/>
        <w:rPr>
          <w:sz w:val="28"/>
          <w:szCs w:val="28"/>
          <w:lang w:val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</w:p>
    <w:p w:rsidR="00AB294E" w:rsidRDefault="00AB294E" w:rsidP="00AB294E">
      <w:pPr>
        <w:spacing w:before="100" w:beforeAutospacing="1" w:after="100" w:afterAutospacing="1"/>
        <w:rPr>
          <w:b/>
          <w:bCs/>
          <w:lang w:eastAsia="uk-UA"/>
        </w:rPr>
      </w:pPr>
      <w:proofErr w:type="spellStart"/>
      <w:r>
        <w:rPr>
          <w:b/>
          <w:bCs/>
          <w:lang w:eastAsia="uk-UA"/>
        </w:rPr>
        <w:t>П</w:t>
      </w:r>
      <w:r w:rsidRPr="00302164">
        <w:rPr>
          <w:b/>
          <w:bCs/>
          <w:lang w:eastAsia="uk-UA"/>
        </w:rPr>
        <w:t>ЕРЕЛІКперейменованихоб'єктівтопоніміки</w:t>
      </w:r>
      <w:proofErr w:type="spellEnd"/>
      <w:r w:rsidRPr="00302164">
        <w:rPr>
          <w:b/>
          <w:bCs/>
          <w:lang w:eastAsia="uk-UA"/>
        </w:rPr>
        <w:t xml:space="preserve"> на </w:t>
      </w:r>
      <w:proofErr w:type="spellStart"/>
      <w:r w:rsidRPr="00302164">
        <w:rPr>
          <w:b/>
          <w:bCs/>
          <w:lang w:eastAsia="uk-UA"/>
        </w:rPr>
        <w:t>територіїміста</w:t>
      </w:r>
      <w:proofErr w:type="spellEnd"/>
      <w:r w:rsidRPr="00302164">
        <w:rPr>
          <w:b/>
          <w:bCs/>
          <w:lang w:eastAsia="uk-UA"/>
        </w:rPr>
        <w:t xml:space="preserve"> Бердичева </w:t>
      </w:r>
    </w:p>
    <w:p w:rsidR="00AB294E" w:rsidRPr="00302164" w:rsidRDefault="00AB294E" w:rsidP="00AB294E">
      <w:pPr>
        <w:spacing w:before="100" w:beforeAutospacing="1" w:after="100" w:afterAutospacing="1"/>
        <w:rPr>
          <w:lang w:eastAsia="uk-UA"/>
        </w:rPr>
      </w:pPr>
      <w:r w:rsidRPr="00302164">
        <w:rPr>
          <w:b/>
          <w:bCs/>
          <w:lang w:eastAsia="uk-UA"/>
        </w:rPr>
        <w:t xml:space="preserve">(2021–2024 </w:t>
      </w:r>
      <w:proofErr w:type="spellStart"/>
      <w:r w:rsidRPr="00302164">
        <w:rPr>
          <w:b/>
          <w:bCs/>
          <w:lang w:eastAsia="uk-UA"/>
        </w:rPr>
        <w:t>рр</w:t>
      </w:r>
      <w:proofErr w:type="spellEnd"/>
      <w:r w:rsidRPr="00302164">
        <w:rPr>
          <w:b/>
          <w:bCs/>
          <w:lang w:eastAsia="uk-UA"/>
        </w:rPr>
        <w:t>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227"/>
        <w:gridCol w:w="3033"/>
        <w:gridCol w:w="3519"/>
      </w:tblGrid>
      <w:tr w:rsidR="00AB294E" w:rsidRPr="00302164" w:rsidTr="00273B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 xml:space="preserve">Стара </w:t>
            </w:r>
            <w:proofErr w:type="spellStart"/>
            <w:r w:rsidRPr="00302164">
              <w:rPr>
                <w:lang w:eastAsia="uk-UA"/>
              </w:rPr>
              <w:t>назваоб'єкта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 xml:space="preserve">Нова </w:t>
            </w:r>
            <w:proofErr w:type="spellStart"/>
            <w:r w:rsidRPr="00302164">
              <w:rPr>
                <w:lang w:eastAsia="uk-UA"/>
              </w:rPr>
              <w:t>назваоб'єкта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Підстава</w:t>
            </w:r>
            <w:proofErr w:type="spellEnd"/>
            <w:r w:rsidRPr="00302164">
              <w:rPr>
                <w:lang w:eastAsia="uk-UA"/>
              </w:rPr>
              <w:t xml:space="preserve"> (</w:t>
            </w:r>
            <w:proofErr w:type="spellStart"/>
            <w:r w:rsidRPr="00302164">
              <w:rPr>
                <w:lang w:eastAsia="uk-UA"/>
              </w:rPr>
              <w:t>орієнтовно</w:t>
            </w:r>
            <w:proofErr w:type="spellEnd"/>
            <w:r w:rsidRPr="00302164">
              <w:rPr>
                <w:lang w:eastAsia="uk-UA"/>
              </w:rPr>
              <w:t>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b/>
                <w:bCs/>
                <w:lang w:eastAsia="uk-UA"/>
              </w:rPr>
              <w:t>I. 2023</w:t>
            </w:r>
            <w:r>
              <w:rPr>
                <w:b/>
                <w:bCs/>
                <w:lang w:eastAsia="uk-UA"/>
              </w:rPr>
              <w:t>рік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30-річчя Перемоги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Ринкова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Академіка</w:t>
            </w:r>
            <w:proofErr w:type="spellEnd"/>
            <w:r w:rsidRPr="00302164">
              <w:rPr>
                <w:lang w:eastAsia="uk-UA"/>
              </w:rPr>
              <w:t xml:space="preserve"> Павлова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ВолодимираКерносенка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Аширбекова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Нижня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Аширбекова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Нижній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Богунська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Симона</w:t>
            </w:r>
            <w:proofErr w:type="spellEnd"/>
            <w:r w:rsidRPr="00302164">
              <w:rPr>
                <w:lang w:eastAsia="uk-UA"/>
              </w:rPr>
              <w:t xml:space="preserve"> </w:t>
            </w:r>
            <w:proofErr w:type="spellStart"/>
            <w:r w:rsidRPr="00302164">
              <w:rPr>
                <w:lang w:eastAsia="uk-UA"/>
              </w:rPr>
              <w:t>Петлюри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Гагаріна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ЛеонідаКаденюка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Генерала Горбатова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Залужна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Генерала Луппова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Грецька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Генерала </w:t>
            </w:r>
            <w:proofErr w:type="spellStart"/>
            <w:r w:rsidRPr="00302164">
              <w:rPr>
                <w:lang w:eastAsia="uk-UA"/>
              </w:rPr>
              <w:t>Панфілова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Поліська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Герцена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Оноре де Бальзака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 xml:space="preserve">І </w:t>
            </w: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>. Герцена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 xml:space="preserve">І </w:t>
            </w: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>. Оноре де Бальзака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 xml:space="preserve">ІІ </w:t>
            </w: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>. Герцена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 xml:space="preserve">ІІ </w:t>
            </w: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>. Оноре де Бальзака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Жуковського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Єдності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Комарова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ОлександраКухарчука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Крилова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Патріотична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Крилова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Патріотичний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lastRenderedPageBreak/>
              <w:t>17.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Кутузова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Успішна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Ломоносова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ГероївЧорнобиля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Макаренка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Гришковецький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Мічуріна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Павла </w:t>
            </w:r>
            <w:proofErr w:type="spellStart"/>
            <w:r w:rsidRPr="00302164">
              <w:rPr>
                <w:lang w:eastAsia="uk-UA"/>
              </w:rPr>
              <w:t>Чубинського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Мічуріна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МихайлаВербицького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Молодогвардійська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Замкова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НіниСосніної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Гідності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Осипенко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Автомобільна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Пушкіна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Григорія</w:t>
            </w:r>
            <w:proofErr w:type="spellEnd"/>
            <w:r w:rsidRPr="00302164">
              <w:rPr>
                <w:lang w:eastAsia="uk-UA"/>
              </w:rPr>
              <w:t xml:space="preserve"> Сковороди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Раскової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Святослава Хороброго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Раскової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>. Святослава Хороброго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Суворова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Романа Дашкевича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 xml:space="preserve">І </w:t>
            </w: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>. Суворова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 xml:space="preserve">І </w:t>
            </w: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>. Романа Дашкевича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 xml:space="preserve"> №1220 </w:t>
            </w:r>
            <w:proofErr w:type="spellStart"/>
            <w:r w:rsidRPr="00302164">
              <w:rPr>
                <w:lang w:eastAsia="uk-UA"/>
              </w:rPr>
              <w:t>від</w:t>
            </w:r>
            <w:proofErr w:type="spellEnd"/>
            <w:r w:rsidRPr="00302164">
              <w:rPr>
                <w:lang w:eastAsia="uk-UA"/>
              </w:rPr>
              <w:t xml:space="preserve"> 21.12.2023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Default="00AB294E" w:rsidP="00273BAE">
            <w:pPr>
              <w:rPr>
                <w:b/>
                <w:bCs/>
                <w:lang w:eastAsia="uk-UA"/>
              </w:rPr>
            </w:pPr>
          </w:p>
          <w:p w:rsidR="00AB294E" w:rsidRDefault="00AB294E" w:rsidP="00273BAE">
            <w:pPr>
              <w:rPr>
                <w:b/>
                <w:bCs/>
                <w:lang w:eastAsia="uk-UA"/>
              </w:rPr>
            </w:pPr>
          </w:p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b/>
                <w:bCs/>
                <w:lang w:eastAsia="uk-UA"/>
              </w:rPr>
              <w:t>2024</w:t>
            </w:r>
            <w:r>
              <w:rPr>
                <w:b/>
                <w:bCs/>
                <w:lang w:eastAsia="uk-UA"/>
              </w:rPr>
              <w:t>рік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ПаризькоїКомуни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Павла </w:t>
            </w:r>
            <w:proofErr w:type="spellStart"/>
            <w:r w:rsidRPr="00302164">
              <w:rPr>
                <w:lang w:eastAsia="uk-UA"/>
              </w:rPr>
              <w:t>Скоропадського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Розпорядженняміськогоголови</w:t>
            </w:r>
            <w:proofErr w:type="spellEnd"/>
            <w:r w:rsidRPr="00302164">
              <w:rPr>
                <w:lang w:eastAsia="uk-UA"/>
              </w:rPr>
              <w:t xml:space="preserve"> (04.2024)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Чкалова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Степана </w:t>
            </w:r>
            <w:proofErr w:type="spellStart"/>
            <w:r w:rsidRPr="00302164">
              <w:rPr>
                <w:lang w:eastAsia="uk-UA"/>
              </w:rPr>
              <w:t>Бандери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Розпорядженняміськогоголови</w:t>
            </w:r>
            <w:proofErr w:type="spellEnd"/>
            <w:r w:rsidRPr="00302164">
              <w:rPr>
                <w:lang w:eastAsia="uk-UA"/>
              </w:rPr>
              <w:t xml:space="preserve"> (04.2024)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lastRenderedPageBreak/>
              <w:t>32.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>. Чкалова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Степана </w:t>
            </w:r>
            <w:proofErr w:type="spellStart"/>
            <w:r w:rsidRPr="00302164">
              <w:rPr>
                <w:lang w:eastAsia="uk-UA"/>
              </w:rPr>
              <w:t>Бандери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Розпорядженняміськогоголови</w:t>
            </w:r>
            <w:proofErr w:type="spellEnd"/>
            <w:r w:rsidRPr="00302164">
              <w:rPr>
                <w:lang w:eastAsia="uk-UA"/>
              </w:rPr>
              <w:t xml:space="preserve"> (04.2024)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Сакко </w:t>
            </w:r>
            <w:proofErr w:type="spellStart"/>
            <w:r w:rsidRPr="00302164">
              <w:rPr>
                <w:lang w:eastAsia="uk-UA"/>
              </w:rPr>
              <w:t>і</w:t>
            </w:r>
            <w:proofErr w:type="spellEnd"/>
            <w:r w:rsidRPr="00302164">
              <w:rPr>
                <w:lang w:eastAsia="uk-UA"/>
              </w:rPr>
              <w:t xml:space="preserve"> </w:t>
            </w:r>
            <w:proofErr w:type="spellStart"/>
            <w:r w:rsidRPr="00302164">
              <w:rPr>
                <w:lang w:eastAsia="uk-UA"/>
              </w:rPr>
              <w:t>Ванцетті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Романа Шухевича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Розпорядженняміськогоголови</w:t>
            </w:r>
            <w:proofErr w:type="spellEnd"/>
            <w:r w:rsidRPr="00302164">
              <w:rPr>
                <w:lang w:eastAsia="uk-UA"/>
              </w:rPr>
              <w:t xml:space="preserve"> (04.2024)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Сакко </w:t>
            </w:r>
            <w:proofErr w:type="spellStart"/>
            <w:r w:rsidRPr="00302164">
              <w:rPr>
                <w:lang w:eastAsia="uk-UA"/>
              </w:rPr>
              <w:t>і</w:t>
            </w:r>
            <w:proofErr w:type="spellEnd"/>
            <w:r w:rsidRPr="00302164">
              <w:rPr>
                <w:lang w:eastAsia="uk-UA"/>
              </w:rPr>
              <w:t xml:space="preserve"> </w:t>
            </w:r>
            <w:proofErr w:type="spellStart"/>
            <w:r w:rsidRPr="00302164">
              <w:rPr>
                <w:lang w:eastAsia="uk-UA"/>
              </w:rPr>
              <w:t>Ванцетті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>. Романа Шухевича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Розпорядженняміськогоголови</w:t>
            </w:r>
            <w:proofErr w:type="spellEnd"/>
            <w:r w:rsidRPr="00302164">
              <w:rPr>
                <w:lang w:eastAsia="uk-UA"/>
              </w:rPr>
              <w:t xml:space="preserve"> (04.2024)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Сєрова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Межова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Розпорядженняміськогоголови</w:t>
            </w:r>
            <w:proofErr w:type="spellEnd"/>
            <w:r w:rsidRPr="00302164">
              <w:rPr>
                <w:lang w:eastAsia="uk-UA"/>
              </w:rPr>
              <w:t xml:space="preserve"> (04.2024)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Сєрова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Межова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Розпорядженняміськогоголови</w:t>
            </w:r>
            <w:proofErr w:type="spellEnd"/>
            <w:r w:rsidRPr="00302164">
              <w:rPr>
                <w:lang w:eastAsia="uk-UA"/>
              </w:rPr>
              <w:t xml:space="preserve"> (04.2024)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Волховбуду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>. Фабрична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Розпорядженняміськогоголови</w:t>
            </w:r>
            <w:proofErr w:type="spellEnd"/>
            <w:r w:rsidRPr="00302164">
              <w:rPr>
                <w:lang w:eastAsia="uk-UA"/>
              </w:rPr>
              <w:t xml:space="preserve"> (04.2024)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Генерала </w:t>
            </w:r>
            <w:proofErr w:type="spellStart"/>
            <w:r w:rsidRPr="00302164">
              <w:rPr>
                <w:lang w:eastAsia="uk-UA"/>
              </w:rPr>
              <w:t>Леселідзе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Добровольчихбатальйонів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Розпорядженняміськогоголови</w:t>
            </w:r>
            <w:proofErr w:type="spellEnd"/>
            <w:r w:rsidRPr="00302164">
              <w:rPr>
                <w:lang w:eastAsia="uk-UA"/>
              </w:rPr>
              <w:t xml:space="preserve"> (04.2024)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Інтернаціоналістів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Миротворців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Розпорядженняміськогоголови</w:t>
            </w:r>
            <w:proofErr w:type="spellEnd"/>
            <w:r w:rsidRPr="00302164">
              <w:rPr>
                <w:lang w:eastAsia="uk-UA"/>
              </w:rPr>
              <w:t xml:space="preserve"> (04.2024)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Жуковського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Єдності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Розпорядженняміськогоголови</w:t>
            </w:r>
            <w:proofErr w:type="spellEnd"/>
            <w:r w:rsidRPr="00302164">
              <w:rPr>
                <w:lang w:eastAsia="uk-UA"/>
              </w:rPr>
              <w:t xml:space="preserve"> (04.2024)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8 </w:t>
            </w:r>
            <w:proofErr w:type="spellStart"/>
            <w:r w:rsidRPr="00302164">
              <w:rPr>
                <w:lang w:eastAsia="uk-UA"/>
              </w:rPr>
              <w:t>Березня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ЛеонідаКозінчука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>/</w:t>
            </w:r>
            <w:proofErr w:type="spellStart"/>
            <w:r w:rsidRPr="00302164">
              <w:rPr>
                <w:lang w:eastAsia="uk-UA"/>
              </w:rPr>
              <w:t>Розпорядження</w:t>
            </w:r>
            <w:proofErr w:type="spellEnd"/>
            <w:r w:rsidRPr="00302164">
              <w:rPr>
                <w:lang w:eastAsia="uk-UA"/>
              </w:rPr>
              <w:t xml:space="preserve"> (07.2024)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БратівМіхєєвих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Артилеристів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>/</w:t>
            </w:r>
            <w:proofErr w:type="spellStart"/>
            <w:r w:rsidRPr="00302164">
              <w:rPr>
                <w:lang w:eastAsia="uk-UA"/>
              </w:rPr>
              <w:t>Розпорядження</w:t>
            </w:r>
            <w:proofErr w:type="spellEnd"/>
            <w:r w:rsidRPr="00302164">
              <w:rPr>
                <w:lang w:eastAsia="uk-UA"/>
              </w:rPr>
              <w:t xml:space="preserve"> (07.2024)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Кучерова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Героя </w:t>
            </w:r>
            <w:proofErr w:type="spellStart"/>
            <w:r w:rsidRPr="00302164">
              <w:rPr>
                <w:lang w:eastAsia="uk-UA"/>
              </w:rPr>
              <w:t>УкраїниІгоряПрокоп'юка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>/</w:t>
            </w:r>
            <w:proofErr w:type="spellStart"/>
            <w:r w:rsidRPr="00302164">
              <w:rPr>
                <w:lang w:eastAsia="uk-UA"/>
              </w:rPr>
              <w:t>Розпорядження</w:t>
            </w:r>
            <w:proofErr w:type="spellEnd"/>
            <w:r w:rsidRPr="00302164">
              <w:rPr>
                <w:lang w:eastAsia="uk-UA"/>
              </w:rPr>
              <w:t xml:space="preserve"> (07.2024)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Міліцейська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ВолодимираСіткіна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>/</w:t>
            </w:r>
            <w:proofErr w:type="spellStart"/>
            <w:r w:rsidRPr="00302164">
              <w:rPr>
                <w:lang w:eastAsia="uk-UA"/>
              </w:rPr>
              <w:t>Розпорядження</w:t>
            </w:r>
            <w:proofErr w:type="spellEnd"/>
            <w:r w:rsidRPr="00302164">
              <w:rPr>
                <w:lang w:eastAsia="uk-UA"/>
              </w:rPr>
              <w:t xml:space="preserve"> (07.2024)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Піонтковського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вул</w:t>
            </w:r>
            <w:proofErr w:type="spellEnd"/>
            <w:r w:rsidRPr="00302164">
              <w:rPr>
                <w:lang w:eastAsia="uk-UA"/>
              </w:rPr>
              <w:t xml:space="preserve">. Петра </w:t>
            </w:r>
            <w:proofErr w:type="spellStart"/>
            <w:r w:rsidRPr="00302164">
              <w:rPr>
                <w:lang w:eastAsia="uk-UA"/>
              </w:rPr>
              <w:t>Болбочана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>/</w:t>
            </w:r>
            <w:proofErr w:type="spellStart"/>
            <w:r w:rsidRPr="00302164">
              <w:rPr>
                <w:lang w:eastAsia="uk-UA"/>
              </w:rPr>
              <w:t>Розпорядження</w:t>
            </w:r>
            <w:proofErr w:type="spellEnd"/>
            <w:r w:rsidRPr="00302164">
              <w:rPr>
                <w:lang w:eastAsia="uk-UA"/>
              </w:rPr>
              <w:t xml:space="preserve"> (07.2024)</w:t>
            </w:r>
          </w:p>
        </w:tc>
      </w:tr>
      <w:tr w:rsidR="00AB294E" w:rsidRPr="00302164" w:rsidTr="00273B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 xml:space="preserve">1-й </w:t>
            </w: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Піонтковського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ЗоїМілашевської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>/</w:t>
            </w:r>
            <w:proofErr w:type="spellStart"/>
            <w:r w:rsidRPr="00302164">
              <w:rPr>
                <w:lang w:eastAsia="uk-UA"/>
              </w:rPr>
              <w:t>Розпорядження</w:t>
            </w:r>
            <w:proofErr w:type="spellEnd"/>
            <w:r w:rsidRPr="00302164">
              <w:rPr>
                <w:lang w:eastAsia="uk-UA"/>
              </w:rPr>
              <w:t xml:space="preserve"> (07.2024)</w:t>
            </w:r>
          </w:p>
        </w:tc>
      </w:tr>
      <w:tr w:rsidR="00AB294E" w:rsidRPr="00302164" w:rsidTr="00273BAE">
        <w:trPr>
          <w:trHeight w:val="731"/>
          <w:tblCellSpacing w:w="15" w:type="dxa"/>
        </w:trPr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r w:rsidRPr="00302164">
              <w:rPr>
                <w:lang w:eastAsia="uk-UA"/>
              </w:rPr>
              <w:t xml:space="preserve">2-й </w:t>
            </w: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Піонтковского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пров</w:t>
            </w:r>
            <w:proofErr w:type="spellEnd"/>
            <w:r w:rsidRPr="00302164">
              <w:rPr>
                <w:lang w:eastAsia="uk-UA"/>
              </w:rPr>
              <w:t xml:space="preserve">. </w:t>
            </w:r>
            <w:proofErr w:type="spellStart"/>
            <w:r w:rsidRPr="00302164">
              <w:rPr>
                <w:lang w:eastAsia="uk-UA"/>
              </w:rPr>
              <w:t>Віктора</w:t>
            </w:r>
            <w:proofErr w:type="spellEnd"/>
            <w:r w:rsidRPr="00302164">
              <w:rPr>
                <w:lang w:eastAsia="uk-UA"/>
              </w:rPr>
              <w:t xml:space="preserve"> Пастуха</w:t>
            </w:r>
          </w:p>
        </w:tc>
        <w:tc>
          <w:tcPr>
            <w:tcW w:w="0" w:type="auto"/>
            <w:vAlign w:val="center"/>
            <w:hideMark/>
          </w:tcPr>
          <w:p w:rsidR="00AB294E" w:rsidRPr="00302164" w:rsidRDefault="00AB294E" w:rsidP="00273BAE">
            <w:pPr>
              <w:rPr>
                <w:lang w:eastAsia="uk-UA"/>
              </w:rPr>
            </w:pPr>
            <w:proofErr w:type="spellStart"/>
            <w:r w:rsidRPr="00302164">
              <w:rPr>
                <w:lang w:eastAsia="uk-UA"/>
              </w:rPr>
              <w:t>Рішення</w:t>
            </w:r>
            <w:proofErr w:type="spellEnd"/>
            <w:r w:rsidRPr="00302164">
              <w:rPr>
                <w:lang w:eastAsia="uk-UA"/>
              </w:rPr>
              <w:t>/</w:t>
            </w:r>
            <w:proofErr w:type="spellStart"/>
            <w:r w:rsidRPr="00302164">
              <w:rPr>
                <w:lang w:eastAsia="uk-UA"/>
              </w:rPr>
              <w:t>Розпорядження</w:t>
            </w:r>
            <w:proofErr w:type="spellEnd"/>
            <w:r w:rsidRPr="00302164">
              <w:rPr>
                <w:lang w:eastAsia="uk-UA"/>
              </w:rPr>
              <w:t xml:space="preserve"> (07.2024)</w:t>
            </w:r>
          </w:p>
        </w:tc>
      </w:tr>
    </w:tbl>
    <w:p w:rsidR="00AB294E" w:rsidRDefault="00AB294E" w:rsidP="00AB294E"/>
    <w:p w:rsidR="00A55AB7" w:rsidRDefault="00A55AB7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55AB7" w:rsidRDefault="00A55AB7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55AB7" w:rsidRDefault="00A55AB7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8C5E3F" w:rsidRDefault="008C5E3F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B294E" w:rsidRDefault="00AB294E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8C5E3F" w:rsidRDefault="008C5E3F" w:rsidP="00A55AB7">
      <w:pPr>
        <w:pStyle w:val="ShapkaDocumentu"/>
        <w:spacing w:after="0" w:line="264" w:lineRule="auto"/>
        <w:ind w:left="0"/>
        <w:rPr>
          <w:rFonts w:ascii="Times New Roman" w:hAnsi="Times New Roman"/>
        </w:rPr>
      </w:pPr>
    </w:p>
    <w:p w:rsidR="00A55AB7" w:rsidRDefault="00A55AB7" w:rsidP="00A55AB7">
      <w:pPr>
        <w:pStyle w:val="ShapkaDocumentu"/>
        <w:spacing w:after="0" w:line="264" w:lineRule="auto"/>
        <w:ind w:left="0"/>
        <w:rPr>
          <w:rFonts w:ascii="Times New Roman" w:hAnsi="Times New Roman"/>
          <w:sz w:val="28"/>
          <w:szCs w:val="28"/>
        </w:rPr>
      </w:pPr>
      <w:r w:rsidRPr="009E6D26">
        <w:rPr>
          <w:rFonts w:ascii="Times New Roman" w:hAnsi="Times New Roman"/>
        </w:rPr>
        <w:object w:dxaOrig="67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3.5pt" o:ole="" filled="t">
            <v:fill color2="black"/>
            <v:imagedata r:id="rId5" o:title=""/>
          </v:shape>
          <o:OLEObject Type="Embed" ProgID="Word.Picture.8" ShapeID="_x0000_i1025" DrawAspect="Content" ObjectID="_1823085663" r:id="rId6"/>
        </w:object>
      </w:r>
    </w:p>
    <w:p w:rsidR="00A55AB7" w:rsidRDefault="00A55AB7" w:rsidP="00A55AB7">
      <w:pPr>
        <w:spacing w:line="264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БЕРДИЧІВСЬКА МІСЬКА РАДА</w:t>
      </w:r>
    </w:p>
    <w:p w:rsidR="00A55AB7" w:rsidRDefault="00A55AB7" w:rsidP="00A55AB7">
      <w:pPr>
        <w:spacing w:line="264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УПРАВЛІННЯ ОСВІТИ І НАУКИ  БЕРДИЧІВСЬКОЇ МІСЬКОЇ РАДИ</w:t>
      </w:r>
    </w:p>
    <w:p w:rsidR="00A55AB7" w:rsidRDefault="00A55AB7" w:rsidP="00A55AB7">
      <w:pPr>
        <w:pStyle w:val="a3"/>
        <w:spacing w:line="264" w:lineRule="auto"/>
        <w:rPr>
          <w:spacing w:val="140"/>
          <w:sz w:val="32"/>
        </w:rPr>
      </w:pPr>
    </w:p>
    <w:p w:rsidR="00A55AB7" w:rsidRDefault="00A55AB7" w:rsidP="00A55AB7">
      <w:pPr>
        <w:pStyle w:val="a3"/>
        <w:spacing w:line="264" w:lineRule="auto"/>
        <w:rPr>
          <w:spacing w:val="140"/>
          <w:sz w:val="32"/>
        </w:rPr>
      </w:pPr>
      <w:r>
        <w:rPr>
          <w:spacing w:val="140"/>
          <w:sz w:val="32"/>
        </w:rPr>
        <w:t>НАКАЗ</w:t>
      </w:r>
    </w:p>
    <w:p w:rsidR="00A55AB7" w:rsidRDefault="00A55AB7" w:rsidP="00A55AB7">
      <w:pPr>
        <w:pStyle w:val="a3"/>
        <w:spacing w:line="264" w:lineRule="auto"/>
        <w:rPr>
          <w:spacing w:val="140"/>
          <w:sz w:val="32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A55AB7" w:rsidRPr="00A8453F" w:rsidTr="00273BAE">
        <w:trPr>
          <w:jc w:val="center"/>
        </w:trPr>
        <w:tc>
          <w:tcPr>
            <w:tcW w:w="3095" w:type="dxa"/>
            <w:hideMark/>
          </w:tcPr>
          <w:p w:rsidR="00A55AB7" w:rsidRPr="00A8453F" w:rsidRDefault="00A55AB7" w:rsidP="00273BAE">
            <w:pPr>
              <w:pStyle w:val="a3"/>
              <w:spacing w:line="264" w:lineRule="auto"/>
              <w:jc w:val="both"/>
              <w:rPr>
                <w:b w:val="0"/>
                <w:sz w:val="28"/>
                <w:szCs w:val="28"/>
              </w:rPr>
            </w:pPr>
            <w:r w:rsidRPr="00A8453F">
              <w:rPr>
                <w:b w:val="0"/>
                <w:sz w:val="28"/>
                <w:szCs w:val="28"/>
              </w:rPr>
              <w:t>23 травня 2025 року</w:t>
            </w:r>
          </w:p>
        </w:tc>
        <w:tc>
          <w:tcPr>
            <w:tcW w:w="3096" w:type="dxa"/>
          </w:tcPr>
          <w:p w:rsidR="00A55AB7" w:rsidRPr="00A8453F" w:rsidRDefault="00A55AB7" w:rsidP="00273BAE">
            <w:pPr>
              <w:pStyle w:val="a3"/>
              <w:spacing w:line="264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A55AB7" w:rsidRPr="00A8453F" w:rsidRDefault="00A55AB7" w:rsidP="00273BAE">
            <w:pPr>
              <w:pStyle w:val="a3"/>
              <w:spacing w:line="264" w:lineRule="auto"/>
              <w:jc w:val="right"/>
              <w:rPr>
                <w:b w:val="0"/>
                <w:sz w:val="28"/>
                <w:szCs w:val="28"/>
              </w:rPr>
            </w:pPr>
            <w:r w:rsidRPr="00A8453F">
              <w:rPr>
                <w:b w:val="0"/>
                <w:sz w:val="28"/>
                <w:szCs w:val="28"/>
              </w:rPr>
              <w:t>№ 237/01-04</w:t>
            </w:r>
          </w:p>
        </w:tc>
      </w:tr>
    </w:tbl>
    <w:p w:rsidR="00A55AB7" w:rsidRPr="00A8453F" w:rsidRDefault="00A55AB7" w:rsidP="00A55AB7">
      <w:pPr>
        <w:spacing w:line="264" w:lineRule="auto"/>
        <w:rPr>
          <w:lang w:val="uk-UA"/>
        </w:rPr>
      </w:pPr>
    </w:p>
    <w:p w:rsidR="00A55AB7" w:rsidRDefault="00A55AB7" w:rsidP="00A55AB7">
      <w:pPr>
        <w:pStyle w:val="a4"/>
        <w:ind w:right="3969"/>
        <w:jc w:val="both"/>
        <w:rPr>
          <w:bCs/>
          <w:sz w:val="28"/>
          <w:szCs w:val="28"/>
        </w:rPr>
      </w:pPr>
    </w:p>
    <w:p w:rsidR="00A55AB7" w:rsidRPr="00A8453F" w:rsidRDefault="00A55AB7" w:rsidP="00A55AB7">
      <w:pPr>
        <w:pStyle w:val="a4"/>
        <w:ind w:right="3969"/>
        <w:jc w:val="both"/>
        <w:rPr>
          <w:sz w:val="28"/>
          <w:szCs w:val="28"/>
        </w:rPr>
      </w:pPr>
      <w:r w:rsidRPr="00A8453F">
        <w:rPr>
          <w:bCs/>
          <w:sz w:val="28"/>
          <w:szCs w:val="28"/>
        </w:rPr>
        <w:t>Про закріплення території обслуговування за закладами дошкільної освіти Бердичівської міської територіальної громади на 2025/2026 навчальний рік та внесення змін у зв'язку з перейменуванням вулиць</w:t>
      </w:r>
    </w:p>
    <w:p w:rsidR="00A55AB7" w:rsidRPr="00607A55" w:rsidRDefault="00A55AB7" w:rsidP="00A55AB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7A55">
        <w:rPr>
          <w:sz w:val="28"/>
          <w:szCs w:val="28"/>
        </w:rPr>
        <w:t>На виконання Закону України «Про дошкільну освіту», рішень Бердичівської міської ради та розпоряджень міського голови щодо перейменування об'єктів топоніміки на території Бердичівської міської територіальної громади (деколонізація топонімії), з метою забезпечення територіальної доступності дошкільної освіти та впорядкування мережі закладів дошкільної освіти,</w:t>
      </w:r>
    </w:p>
    <w:p w:rsidR="00A55AB7" w:rsidRPr="00607A55" w:rsidRDefault="00A55AB7" w:rsidP="00A55AB7">
      <w:pPr>
        <w:pStyle w:val="a4"/>
        <w:rPr>
          <w:sz w:val="28"/>
          <w:szCs w:val="28"/>
        </w:rPr>
      </w:pPr>
      <w:r w:rsidRPr="00607A55">
        <w:rPr>
          <w:b/>
          <w:bCs/>
          <w:sz w:val="28"/>
          <w:szCs w:val="28"/>
        </w:rPr>
        <w:t>НАКАЗУЮ:</w:t>
      </w:r>
    </w:p>
    <w:p w:rsidR="00A55AB7" w:rsidRPr="00607A55" w:rsidRDefault="00A55AB7" w:rsidP="00A55AB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7A55">
        <w:rPr>
          <w:sz w:val="28"/>
          <w:szCs w:val="28"/>
        </w:rPr>
        <w:lastRenderedPageBreak/>
        <w:t xml:space="preserve">Закріпити територію обслуговування за закладами дошкільної освіти Бердичівської міської територіальної громади на 2025/2026 навчальний рік, згідно з </w:t>
      </w:r>
      <w:r w:rsidRPr="00A8453F">
        <w:rPr>
          <w:bCs/>
          <w:sz w:val="28"/>
          <w:szCs w:val="28"/>
        </w:rPr>
        <w:t>Додатком 1</w:t>
      </w:r>
      <w:r w:rsidRPr="00607A55">
        <w:rPr>
          <w:sz w:val="28"/>
          <w:szCs w:val="28"/>
        </w:rPr>
        <w:t>(додається), із застосуванням нових назв вулиць.</w:t>
      </w:r>
    </w:p>
    <w:p w:rsidR="00A55AB7" w:rsidRPr="00607A55" w:rsidRDefault="00A55AB7" w:rsidP="00A55AB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7A55">
        <w:rPr>
          <w:sz w:val="28"/>
          <w:szCs w:val="28"/>
        </w:rPr>
        <w:t xml:space="preserve">Керівникам закладів дошкільної освіти довести даний </w:t>
      </w:r>
      <w:r>
        <w:rPr>
          <w:sz w:val="28"/>
          <w:szCs w:val="28"/>
        </w:rPr>
        <w:t>н</w:t>
      </w:r>
      <w:r w:rsidRPr="00607A55">
        <w:rPr>
          <w:sz w:val="28"/>
          <w:szCs w:val="28"/>
        </w:rPr>
        <w:t xml:space="preserve">аказ та </w:t>
      </w:r>
      <w:r>
        <w:rPr>
          <w:sz w:val="28"/>
          <w:szCs w:val="28"/>
        </w:rPr>
        <w:t>д</w:t>
      </w:r>
      <w:r w:rsidRPr="00607A55">
        <w:rPr>
          <w:sz w:val="28"/>
          <w:szCs w:val="28"/>
        </w:rPr>
        <w:t>одаток до відома педагогічних колективів, батьківської громадськості та розмістити його на офіційних веб-сайтах (інформаційних стендах) закладів.</w:t>
      </w:r>
    </w:p>
    <w:p w:rsidR="00A55AB7" w:rsidRPr="00607A55" w:rsidRDefault="00A55AB7" w:rsidP="00A55AB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7A55">
        <w:rPr>
          <w:sz w:val="28"/>
          <w:szCs w:val="28"/>
        </w:rPr>
        <w:t xml:space="preserve">Контроль за виконанням даного </w:t>
      </w:r>
      <w:r>
        <w:rPr>
          <w:sz w:val="28"/>
          <w:szCs w:val="28"/>
        </w:rPr>
        <w:t>н</w:t>
      </w:r>
      <w:r w:rsidRPr="00607A55">
        <w:rPr>
          <w:sz w:val="28"/>
          <w:szCs w:val="28"/>
        </w:rPr>
        <w:t>аказу залишаю за собою.</w:t>
      </w:r>
    </w:p>
    <w:p w:rsidR="00A55AB7" w:rsidRPr="00607A55" w:rsidRDefault="00A55AB7" w:rsidP="00A55AB7">
      <w:pPr>
        <w:pStyle w:val="a4"/>
        <w:rPr>
          <w:sz w:val="28"/>
          <w:szCs w:val="28"/>
        </w:rPr>
      </w:pPr>
    </w:p>
    <w:p w:rsidR="00A55AB7" w:rsidRPr="00607A55" w:rsidRDefault="00A55AB7" w:rsidP="00A55AB7">
      <w:pPr>
        <w:tabs>
          <w:tab w:val="left" w:pos="0"/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</w:p>
    <w:p w:rsidR="00A55AB7" w:rsidRDefault="00A55AB7" w:rsidP="00A55AB7">
      <w:pPr>
        <w:tabs>
          <w:tab w:val="left" w:pos="0"/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 w:rsidRPr="00A8453F">
        <w:rPr>
          <w:sz w:val="28"/>
          <w:szCs w:val="28"/>
          <w:lang w:val="uk-UA"/>
        </w:rPr>
        <w:t xml:space="preserve">Начальник управління освіти і науки </w:t>
      </w:r>
      <w:r w:rsidRPr="00A8453F">
        <w:rPr>
          <w:sz w:val="28"/>
          <w:szCs w:val="28"/>
          <w:lang w:val="uk-UA"/>
        </w:rPr>
        <w:tab/>
      </w:r>
      <w:r w:rsidRPr="00A8453F">
        <w:rPr>
          <w:sz w:val="28"/>
          <w:szCs w:val="28"/>
          <w:lang w:val="uk-UA"/>
        </w:rPr>
        <w:tab/>
      </w:r>
      <w:r w:rsidRPr="00A8453F">
        <w:rPr>
          <w:sz w:val="28"/>
          <w:szCs w:val="28"/>
          <w:lang w:val="uk-UA"/>
        </w:rPr>
        <w:tab/>
        <w:t>Валентина АДАМЕНКО</w:t>
      </w:r>
    </w:p>
    <w:p w:rsidR="00A55AB7" w:rsidRPr="00A8453F" w:rsidRDefault="00A55AB7" w:rsidP="00A55AB7">
      <w:pPr>
        <w:tabs>
          <w:tab w:val="left" w:pos="0"/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оригінал підписано</w:t>
      </w:r>
    </w:p>
    <w:p w:rsidR="00A55AB7" w:rsidRPr="00607A55" w:rsidRDefault="00A55AB7" w:rsidP="00A55AB7">
      <w:pPr>
        <w:pStyle w:val="docdata"/>
        <w:keepLines/>
        <w:spacing w:before="0" w:beforeAutospacing="0" w:after="0" w:afterAutospacing="0"/>
        <w:rPr>
          <w:sz w:val="28"/>
          <w:szCs w:val="28"/>
        </w:rPr>
      </w:pPr>
      <w:r w:rsidRPr="00607A55">
        <w:rPr>
          <w:sz w:val="28"/>
          <w:szCs w:val="28"/>
        </w:rPr>
        <w:tab/>
      </w:r>
    </w:p>
    <w:p w:rsidR="00A55AB7" w:rsidRPr="002C5195" w:rsidRDefault="00A55AB7" w:rsidP="00A55AB7">
      <w:pPr>
        <w:tabs>
          <w:tab w:val="left" w:pos="0"/>
          <w:tab w:val="left" w:pos="567"/>
        </w:tabs>
        <w:spacing w:line="276" w:lineRule="auto"/>
        <w:rPr>
          <w:sz w:val="28"/>
          <w:szCs w:val="28"/>
          <w:lang w:val="uk-UA"/>
        </w:rPr>
      </w:pPr>
    </w:p>
    <w:p w:rsidR="00A55AB7" w:rsidRPr="00D85FFB" w:rsidRDefault="00A55AB7" w:rsidP="00A55AB7">
      <w:pPr>
        <w:rPr>
          <w:lang w:val="uk-UA"/>
        </w:rPr>
      </w:pPr>
    </w:p>
    <w:p w:rsidR="00EC56D0" w:rsidRDefault="00EC56D0"/>
    <w:sectPr w:rsidR="00EC56D0" w:rsidSect="008C5E3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4351"/>
    <w:multiLevelType w:val="hybridMultilevel"/>
    <w:tmpl w:val="926CA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9510D"/>
    <w:multiLevelType w:val="multilevel"/>
    <w:tmpl w:val="700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126"/>
    <w:rsid w:val="00165684"/>
    <w:rsid w:val="006C00E1"/>
    <w:rsid w:val="008C5E3F"/>
    <w:rsid w:val="009E6D26"/>
    <w:rsid w:val="00A55AB7"/>
    <w:rsid w:val="00A94126"/>
    <w:rsid w:val="00AB294E"/>
    <w:rsid w:val="00E15708"/>
    <w:rsid w:val="00EC56D0"/>
    <w:rsid w:val="00EF4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B294E"/>
    <w:pPr>
      <w:keepNext/>
      <w:jc w:val="both"/>
      <w:outlineLvl w:val="0"/>
    </w:pPr>
    <w:rPr>
      <w:rFonts w:ascii="Courier New" w:hAnsi="Courier New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55AB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3">
    <w:name w:val="заголов"/>
    <w:basedOn w:val="a"/>
    <w:rsid w:val="00A55AB7"/>
    <w:pPr>
      <w:widowControl w:val="0"/>
      <w:suppressAutoHyphens/>
      <w:jc w:val="center"/>
    </w:pPr>
    <w:rPr>
      <w:b/>
      <w:kern w:val="2"/>
      <w:lang w:val="uk-UA" w:eastAsia="ar-SA"/>
    </w:rPr>
  </w:style>
  <w:style w:type="paragraph" w:customStyle="1" w:styleId="docdata">
    <w:name w:val="docdata"/>
    <w:aliases w:val="docy,v5,7627,baiaagaaboqcaaad+rkaaauhggaaaaaaaaaaaaaaaaaaaaaaaaaaaaaaaaaaaaaaaaaaaaaaaaaaaaaaaaaaaaaaaaaaaaaaaaaaaaaaaaaaaaaaaaaaaaaaaaaaaaaaaaaaaaaaaaaaaaaaaaaaaaaaaaaaaaaaaaaaaaaaaaaaaaaaaaaaaaaaaaaaaaaaaaaaaaaaaaaaaaaaaaaaaaaaaaaaaaaaaaaaaaaa"/>
    <w:basedOn w:val="a"/>
    <w:rsid w:val="00A55AB7"/>
    <w:pPr>
      <w:spacing w:before="100" w:beforeAutospacing="1" w:after="100" w:afterAutospacing="1"/>
    </w:pPr>
    <w:rPr>
      <w:lang w:val="uk-UA" w:eastAsia="uk-UA"/>
    </w:rPr>
  </w:style>
  <w:style w:type="paragraph" w:styleId="a4">
    <w:name w:val="Normal (Web)"/>
    <w:basedOn w:val="a"/>
    <w:uiPriority w:val="99"/>
    <w:rsid w:val="00A55AB7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A55AB7"/>
    <w:pPr>
      <w:ind w:left="720"/>
      <w:contextualSpacing/>
    </w:pPr>
    <w:rPr>
      <w:rFonts w:eastAsia="Calibri"/>
      <w:lang w:val="uk-UA"/>
    </w:rPr>
  </w:style>
  <w:style w:type="character" w:customStyle="1" w:styleId="10">
    <w:name w:val="Заголовок 1 Знак"/>
    <w:basedOn w:val="a0"/>
    <w:link w:val="1"/>
    <w:rsid w:val="00AB294E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FontStyle36">
    <w:name w:val="Font Style36"/>
    <w:rsid w:val="00AB294E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1">
    <w:name w:val="Style11"/>
    <w:basedOn w:val="a"/>
    <w:rsid w:val="00AB294E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AB294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AB294E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AB294E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AB294E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AB294E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yle8">
    <w:name w:val="Style8"/>
    <w:basedOn w:val="a"/>
    <w:rsid w:val="00AB294E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rsid w:val="00AB294E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F42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2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MASHEENA</cp:lastModifiedBy>
  <cp:revision>3</cp:revision>
  <cp:lastPrinted>2025-10-27T13:35:00Z</cp:lastPrinted>
  <dcterms:created xsi:type="dcterms:W3CDTF">2025-10-27T13:01:00Z</dcterms:created>
  <dcterms:modified xsi:type="dcterms:W3CDTF">2025-10-27T13:55:00Z</dcterms:modified>
</cp:coreProperties>
</file>